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63AF2" w:rsidRDefault="00D34CD5">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63AF2" w:rsidRDefault="00363AF2">
      <w:pPr>
        <w:tabs>
          <w:tab w:val="left" w:pos="2835"/>
        </w:tabs>
        <w:ind w:left="0" w:hanging="2"/>
        <w:jc w:val="both"/>
        <w:rPr>
          <w:rFonts w:ascii="Arial" w:eastAsia="Arial" w:hAnsi="Arial" w:cs="Arial"/>
        </w:rPr>
      </w:pPr>
    </w:p>
    <w:p w14:paraId="00000003" w14:textId="77777777" w:rsidR="00363AF2" w:rsidRDefault="00D34CD5">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63AF2" w:rsidRDefault="00D34CD5">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63AF2" w:rsidRDefault="00D34CD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63AF2" w:rsidRDefault="00D34CD5">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6DF13ED0" w:rsidR="00363AF2" w:rsidRDefault="00D34CD5">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682E18">
        <w:rPr>
          <w:rFonts w:ascii="Arial" w:eastAsia="Arial" w:hAnsi="Arial" w:cs="Arial"/>
        </w:rPr>
        <w:t xml:space="preserve">DEL PEDIDO) DERIVADO DE LA </w:t>
      </w:r>
      <w:r w:rsidR="00D86C97" w:rsidRPr="00D86C97">
        <w:rPr>
          <w:rFonts w:ascii="Arial" w:eastAsia="Arial" w:hAnsi="Arial" w:cs="Arial"/>
        </w:rPr>
        <w:t>LICITACIÓN PÚBLICA NACIONAL PRESENCIAL NO. 40051001-081-25 (CAGEG-081/2025), PARA LA CONTRATACIÓN DEL SERVICIO DE VIGILANCIA PARA DEPENDENCIAS CON ATENCIÓN CIUDADANA DE PRIMERA NECESIDAD, DEL GOBIERNO DEL ESTADO DE GUANAJUATO</w:t>
      </w:r>
      <w:r w:rsidR="00682E18">
        <w:rPr>
          <w:rFonts w:ascii="Arial" w:eastAsia="Arial" w:hAnsi="Arial" w:cs="Arial"/>
        </w:rPr>
        <w:t>.</w:t>
      </w:r>
    </w:p>
    <w:p w14:paraId="00000008" w14:textId="77777777" w:rsidR="00363AF2" w:rsidRDefault="00363AF2">
      <w:pPr>
        <w:tabs>
          <w:tab w:val="left" w:pos="2835"/>
        </w:tabs>
        <w:ind w:left="0" w:hanging="2"/>
        <w:jc w:val="both"/>
        <w:rPr>
          <w:rFonts w:ascii="Arial" w:eastAsia="Arial" w:hAnsi="Arial" w:cs="Arial"/>
        </w:rPr>
      </w:pPr>
    </w:p>
    <w:p w14:paraId="00000009" w14:textId="77777777" w:rsidR="00363AF2" w:rsidRDefault="00D34CD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63AF2" w:rsidRDefault="00D34CD5">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63AF2" w:rsidRDefault="00D34CD5">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363AF2" w:rsidRDefault="00D34CD5">
      <w:pPr>
        <w:ind w:left="0" w:hanging="2"/>
        <w:jc w:val="both"/>
        <w:rPr>
          <w:rFonts w:ascii="Arial" w:eastAsia="Arial" w:hAnsi="Arial" w:cs="Arial"/>
        </w:rPr>
      </w:pPr>
      <w:r>
        <w:rPr>
          <w:rFonts w:ascii="Arial" w:eastAsia="Arial" w:hAnsi="Arial" w:cs="Arial"/>
        </w:rPr>
        <w:t xml:space="preserve">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w:t>
      </w:r>
      <w:r>
        <w:rPr>
          <w:rFonts w:ascii="Arial" w:eastAsia="Arial" w:hAnsi="Arial" w:cs="Arial"/>
        </w:rPr>
        <w:lastRenderedPageBreak/>
        <w:t>CONTRATO PRINCIPAL O FUENTE DE LAS OBLIGACIONES, O CUALQUIER OTRA CIRCUNSTANCIA;</w:t>
      </w:r>
    </w:p>
    <w:p w14:paraId="0000000D" w14:textId="77777777" w:rsidR="00363AF2" w:rsidRDefault="00D34CD5">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363AF2" w:rsidRDefault="00D34CD5">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63AF2" w:rsidRDefault="00D34CD5">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63AF2" w:rsidRDefault="00D34CD5">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63AF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70875" w14:textId="77777777" w:rsidR="00531F23" w:rsidRDefault="00531F23" w:rsidP="00682E18">
      <w:pPr>
        <w:spacing w:after="0" w:line="240" w:lineRule="auto"/>
        <w:ind w:left="0" w:hanging="2"/>
      </w:pPr>
      <w:r>
        <w:separator/>
      </w:r>
    </w:p>
  </w:endnote>
  <w:endnote w:type="continuationSeparator" w:id="0">
    <w:p w14:paraId="5305CFDF" w14:textId="77777777" w:rsidR="00531F23" w:rsidRDefault="00531F23" w:rsidP="00682E1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B4FC" w14:textId="77777777" w:rsidR="00682E18" w:rsidRDefault="00682E18">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335616"/>
      <w:docPartObj>
        <w:docPartGallery w:val="Page Numbers (Bottom of Page)"/>
        <w:docPartUnique/>
      </w:docPartObj>
    </w:sdtPr>
    <w:sdtContent>
      <w:sdt>
        <w:sdtPr>
          <w:id w:val="-1769616900"/>
          <w:docPartObj>
            <w:docPartGallery w:val="Page Numbers (Top of Page)"/>
            <w:docPartUnique/>
          </w:docPartObj>
        </w:sdtPr>
        <w:sdtContent>
          <w:p w14:paraId="254F3549" w14:textId="4A29844F" w:rsidR="00504F8F" w:rsidRDefault="00504F8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57E54">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57E54">
              <w:rPr>
                <w:b/>
                <w:bCs/>
                <w:noProof/>
              </w:rPr>
              <w:t>2</w:t>
            </w:r>
            <w:r>
              <w:rPr>
                <w:b/>
                <w:bCs/>
                <w:sz w:val="24"/>
                <w:szCs w:val="24"/>
              </w:rPr>
              <w:fldChar w:fldCharType="end"/>
            </w:r>
          </w:p>
        </w:sdtContent>
      </w:sdt>
    </w:sdtContent>
  </w:sdt>
  <w:p w14:paraId="7AF49AD2" w14:textId="77777777" w:rsidR="00682E18" w:rsidRDefault="00682E18">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2306" w14:textId="77777777" w:rsidR="00682E18" w:rsidRDefault="00682E18">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B8E7" w14:textId="77777777" w:rsidR="00531F23" w:rsidRDefault="00531F23" w:rsidP="00682E18">
      <w:pPr>
        <w:spacing w:after="0" w:line="240" w:lineRule="auto"/>
        <w:ind w:left="0" w:hanging="2"/>
      </w:pPr>
      <w:r>
        <w:separator/>
      </w:r>
    </w:p>
  </w:footnote>
  <w:footnote w:type="continuationSeparator" w:id="0">
    <w:p w14:paraId="0002359E" w14:textId="77777777" w:rsidR="00531F23" w:rsidRDefault="00531F23" w:rsidP="00682E1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07FC" w14:textId="77777777" w:rsidR="00682E18" w:rsidRDefault="00682E18">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F25E" w14:textId="39F5B69B" w:rsidR="00682E18" w:rsidRPr="00682E18" w:rsidRDefault="00682E18" w:rsidP="00682E18">
    <w:pPr>
      <w:pStyle w:val="Encabezado"/>
      <w:ind w:left="0" w:hanging="2"/>
      <w:jc w:val="center"/>
      <w:rPr>
        <w:b/>
      </w:rPr>
    </w:pPr>
    <w:r w:rsidRPr="00682E18">
      <w:rPr>
        <w:b/>
      </w:rPr>
      <w:t>ANEXO F</w:t>
    </w:r>
  </w:p>
  <w:p w14:paraId="226B2E07" w14:textId="36E88D3D" w:rsidR="00682E18" w:rsidRDefault="00D86C97" w:rsidP="00682E18">
    <w:pPr>
      <w:ind w:left="0" w:right="-424" w:hanging="2"/>
      <w:jc w:val="center"/>
      <w:rPr>
        <w:rFonts w:cs="Arial"/>
        <w:b/>
      </w:rPr>
    </w:pPr>
    <w:r w:rsidRPr="00D86C97">
      <w:rPr>
        <w:rFonts w:cs="Arial"/>
        <w:b/>
      </w:rPr>
      <w:t>Licitación Pública Nacional Presencial No. 40051001-081-25 (CAGEG-081/2025), para la Contratación del Servicio de Vigilancia para Dependencias con Atención Ciudadana de primera necesidad, del Gobierno del Estado de Guanajuato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611E" w14:textId="77777777" w:rsidR="00682E18" w:rsidRDefault="00682E1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AF2"/>
    <w:rsid w:val="00363AF2"/>
    <w:rsid w:val="00504F8F"/>
    <w:rsid w:val="00531F23"/>
    <w:rsid w:val="005E1401"/>
    <w:rsid w:val="00682E18"/>
    <w:rsid w:val="007C7DA7"/>
    <w:rsid w:val="00D34CD5"/>
    <w:rsid w:val="00D57E54"/>
    <w:rsid w:val="00D6290F"/>
    <w:rsid w:val="00D86C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7C6B90-61A2-4108-84D5-FEC663E5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2E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2E18"/>
    <w:rPr>
      <w:position w:val="-1"/>
      <w:lang w:eastAsia="en-US"/>
    </w:rPr>
  </w:style>
  <w:style w:type="paragraph" w:styleId="Piedepgina">
    <w:name w:val="footer"/>
    <w:basedOn w:val="Normal"/>
    <w:link w:val="PiedepginaCar"/>
    <w:uiPriority w:val="99"/>
    <w:unhideWhenUsed/>
    <w:rsid w:val="00682E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2E18"/>
    <w:rPr>
      <w:position w:val="-1"/>
      <w:lang w:eastAsia="en-US"/>
    </w:rPr>
  </w:style>
  <w:style w:type="paragraph" w:styleId="Textodeglobo">
    <w:name w:val="Balloon Text"/>
    <w:basedOn w:val="Normal"/>
    <w:link w:val="TextodegloboCar"/>
    <w:uiPriority w:val="99"/>
    <w:semiHidden/>
    <w:unhideWhenUsed/>
    <w:rsid w:val="00504F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4F8F"/>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2447</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6</cp:revision>
  <cp:lastPrinted>2025-10-20T21:46:00Z</cp:lastPrinted>
  <dcterms:created xsi:type="dcterms:W3CDTF">2024-10-02T18:01:00Z</dcterms:created>
  <dcterms:modified xsi:type="dcterms:W3CDTF">2025-10-20T21:46:00Z</dcterms:modified>
</cp:coreProperties>
</file>